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30FC" w:rsidRDefault="002630FC">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70550</wp:posOffset>
                </wp:positionV>
                <wp:extent cx="4579620" cy="1074420"/>
                <wp:effectExtent l="0" t="0" r="11430" b="11430"/>
                <wp:wrapNone/>
                <wp:docPr id="2" name="Text Box 2"/>
                <wp:cNvGraphicFramePr/>
                <a:graphic xmlns:a="http://schemas.openxmlformats.org/drawingml/2006/main">
                  <a:graphicData uri="http://schemas.microsoft.com/office/word/2010/wordprocessingShape">
                    <wps:wsp>
                      <wps:cNvSpPr txBox="1"/>
                      <wps:spPr>
                        <a:xfrm>
                          <a:off x="0" y="0"/>
                          <a:ext cx="4579620" cy="1074420"/>
                        </a:xfrm>
                        <a:prstGeom prst="rect">
                          <a:avLst/>
                        </a:prstGeom>
                        <a:solidFill>
                          <a:schemeClr val="lt1"/>
                        </a:solidFill>
                        <a:ln w="6350">
                          <a:solidFill>
                            <a:prstClr val="black"/>
                          </a:solidFill>
                        </a:ln>
                      </wps:spPr>
                      <wps:txbx>
                        <w:txbxContent>
                          <w:p w:rsidR="00D72257" w:rsidRDefault="00D72257" w:rsidP="00BE0447">
                            <w:pPr>
                              <w:spacing w:after="0" w:line="240" w:lineRule="auto"/>
                              <w:jc w:val="center"/>
                              <w:rPr>
                                <w:rFonts w:ascii="Arial" w:hAnsi="Arial" w:cs="Arial"/>
                                <w:b/>
                                <w:bCs/>
                                <w:color w:val="000000"/>
                                <w:sz w:val="32"/>
                                <w:szCs w:val="32"/>
                              </w:rPr>
                            </w:pPr>
                            <w:r>
                              <w:rPr>
                                <w:rFonts w:ascii="Arial" w:hAnsi="Arial" w:cs="Arial"/>
                                <w:b/>
                                <w:bCs/>
                                <w:color w:val="000000"/>
                                <w:sz w:val="32"/>
                                <w:szCs w:val="32"/>
                              </w:rPr>
                              <w:t xml:space="preserve">Journaling with St Ignatius: </w:t>
                            </w:r>
                          </w:p>
                          <w:p w:rsidR="006C77D7" w:rsidRDefault="00D72257" w:rsidP="00BE0447">
                            <w:pPr>
                              <w:spacing w:after="0" w:line="240" w:lineRule="auto"/>
                              <w:jc w:val="center"/>
                              <w:rPr>
                                <w:rFonts w:ascii="Arial" w:hAnsi="Arial" w:cs="Arial"/>
                                <w:b/>
                                <w:bCs/>
                                <w:color w:val="000000"/>
                                <w:sz w:val="32"/>
                                <w:szCs w:val="32"/>
                              </w:rPr>
                            </w:pPr>
                            <w:r>
                              <w:rPr>
                                <w:rFonts w:ascii="Arial" w:hAnsi="Arial" w:cs="Arial"/>
                                <w:b/>
                                <w:bCs/>
                                <w:color w:val="000000"/>
                                <w:sz w:val="32"/>
                                <w:szCs w:val="32"/>
                              </w:rPr>
                              <w:t>From diary to discernment</w:t>
                            </w:r>
                          </w:p>
                          <w:p w:rsidR="003B76EB" w:rsidRPr="003B76EB" w:rsidRDefault="003B76EB" w:rsidP="00BE0447">
                            <w:pPr>
                              <w:spacing w:after="0" w:line="240" w:lineRule="auto"/>
                              <w:jc w:val="center"/>
                              <w:rPr>
                                <w:rFonts w:ascii="Arial" w:hAnsi="Arial" w:cs="Arial"/>
                                <w:b/>
                                <w:bCs/>
                                <w:sz w:val="32"/>
                                <w:szCs w:val="32"/>
                                <w:lang w:val="en-US"/>
                              </w:rPr>
                            </w:pPr>
                          </w:p>
                          <w:p w:rsidR="002630FC" w:rsidRPr="00457E52" w:rsidRDefault="002630FC" w:rsidP="002630FC">
                            <w:pPr>
                              <w:jc w:val="center"/>
                              <w:rPr>
                                <w:rFonts w:ascii="Arial" w:hAnsi="Arial" w:cs="Arial"/>
                                <w:b/>
                                <w:sz w:val="32"/>
                                <w:szCs w:val="32"/>
                              </w:rPr>
                            </w:pPr>
                            <w:r w:rsidRPr="00457E52">
                              <w:rPr>
                                <w:rFonts w:ascii="Arial" w:hAnsi="Arial" w:cs="Arial"/>
                                <w:b/>
                                <w:sz w:val="32"/>
                                <w:szCs w:val="32"/>
                              </w:rPr>
                              <w:t xml:space="preserve">by </w:t>
                            </w:r>
                            <w:r w:rsidR="00D72257">
                              <w:rPr>
                                <w:rFonts w:ascii="Arial" w:hAnsi="Arial" w:cs="Arial"/>
                                <w:b/>
                                <w:sz w:val="32"/>
                                <w:szCs w:val="32"/>
                              </w:rPr>
                              <w:t>Gillian Hugo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9.4pt;margin-top:5.55pt;width:360.6pt;height:84.6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" fillcolor="white [3201]" strokeweight=".5pt">
                <v:textbox>
                  <w:txbxContent>
                    <w:p w:rsidR="00D72257" w:rsidRDefault="00D72257" w:rsidP="00BE0447">
                      <w:pPr>
                        <w:spacing w:after="0" w:line="240" w:lineRule="auto"/>
                        <w:jc w:val="center"/>
                        <w:rPr>
                          <w:rFonts w:ascii="Arial" w:hAnsi="Arial" w:cs="Arial"/>
                          <w:b/>
                          <w:bCs/>
                          <w:color w:val="000000"/>
                          <w:sz w:val="32"/>
                          <w:szCs w:val="32"/>
                        </w:rPr>
                      </w:pPr>
                      <w:r>
                        <w:rPr>
                          <w:rFonts w:ascii="Arial" w:hAnsi="Arial" w:cs="Arial"/>
                          <w:b/>
                          <w:bCs/>
                          <w:color w:val="000000"/>
                          <w:sz w:val="32"/>
                          <w:szCs w:val="32"/>
                        </w:rPr>
                        <w:t xml:space="preserve">Journaling with St Ignatius: </w:t>
                      </w:r>
                    </w:p>
                    <w:p w:rsidR="006C77D7" w:rsidRDefault="00D72257" w:rsidP="00BE0447">
                      <w:pPr>
                        <w:spacing w:after="0" w:line="240" w:lineRule="auto"/>
                        <w:jc w:val="center"/>
                        <w:rPr>
                          <w:rFonts w:ascii="Arial" w:hAnsi="Arial" w:cs="Arial"/>
                          <w:b/>
                          <w:bCs/>
                          <w:color w:val="000000"/>
                          <w:sz w:val="32"/>
                          <w:szCs w:val="32"/>
                        </w:rPr>
                      </w:pPr>
                      <w:r>
                        <w:rPr>
                          <w:rFonts w:ascii="Arial" w:hAnsi="Arial" w:cs="Arial"/>
                          <w:b/>
                          <w:bCs/>
                          <w:color w:val="000000"/>
                          <w:sz w:val="32"/>
                          <w:szCs w:val="32"/>
                        </w:rPr>
                        <w:t>From diary to discernment</w:t>
                      </w:r>
                    </w:p>
                    <w:p w:rsidR="003B76EB" w:rsidRPr="003B76EB" w:rsidRDefault="003B76EB" w:rsidP="00BE0447">
                      <w:pPr>
                        <w:spacing w:after="0" w:line="240" w:lineRule="auto"/>
                        <w:jc w:val="center"/>
                        <w:rPr>
                          <w:rFonts w:ascii="Arial" w:hAnsi="Arial" w:cs="Arial"/>
                          <w:b/>
                          <w:bCs/>
                          <w:sz w:val="32"/>
                          <w:szCs w:val="32"/>
                          <w:lang w:val="en-US"/>
                        </w:rPr>
                      </w:pPr>
                    </w:p>
                    <w:p w:rsidR="002630FC" w:rsidRPr="00457E52" w:rsidRDefault="002630FC" w:rsidP="002630FC">
                      <w:pPr>
                        <w:jc w:val="center"/>
                        <w:rPr>
                          <w:rFonts w:ascii="Arial" w:hAnsi="Arial" w:cs="Arial"/>
                          <w:b/>
                          <w:sz w:val="32"/>
                          <w:szCs w:val="32"/>
                        </w:rPr>
                      </w:pPr>
                      <w:r w:rsidRPr="00457E52">
                        <w:rPr>
                          <w:rFonts w:ascii="Arial" w:hAnsi="Arial" w:cs="Arial"/>
                          <w:b/>
                          <w:sz w:val="32"/>
                          <w:szCs w:val="32"/>
                        </w:rPr>
                        <w:t xml:space="preserve">by </w:t>
                      </w:r>
                      <w:r w:rsidR="00D72257">
                        <w:rPr>
                          <w:rFonts w:ascii="Arial" w:hAnsi="Arial" w:cs="Arial"/>
                          <w:b/>
                          <w:sz w:val="32"/>
                          <w:szCs w:val="32"/>
                        </w:rPr>
                        <w:t>Gillian Hugo</w:t>
                      </w:r>
                    </w:p>
                  </w:txbxContent>
                </v:textbox>
                <w10:wrap anchorx="margin"/>
              </v:shape>
            </w:pict>
          </mc:Fallback>
        </mc:AlternateContent>
      </w:r>
      <w:r>
        <w:rPr>
          <w:noProof/>
        </w:rPr>
        <w:drawing>
          <wp:inline distT="0" distB="0" distL="0" distR="0">
            <wp:extent cx="1836579" cy="92972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5">
                      <a:extLst>
                        <a:ext uri="{28A0092B-C50C-407E-A947-70E740481C1C}">
                          <a14:useLocalDpi xmlns:a14="http://schemas.microsoft.com/office/drawing/2010/main" val="0"/>
                        </a:ext>
                      </a:extLst>
                    </a:blip>
                    <a:stretch>
                      <a:fillRect/>
                    </a:stretch>
                  </pic:blipFill>
                  <pic:spPr>
                    <a:xfrm>
                      <a:off x="0" y="0"/>
                      <a:ext cx="1836579" cy="929721"/>
                    </a:xfrm>
                    <a:prstGeom prst="rect">
                      <a:avLst/>
                    </a:prstGeom>
                  </pic:spPr>
                </pic:pic>
              </a:graphicData>
            </a:graphic>
          </wp:inline>
        </w:drawing>
      </w:r>
    </w:p>
    <w:p w:rsidR="00E0468D" w:rsidRDefault="00E0468D" w:rsidP="00E0468D">
      <w:pPr>
        <w:pStyle w:val="NormalWeb"/>
        <w:spacing w:before="0" w:beforeAutospacing="0" w:after="0" w:afterAutospacing="0"/>
        <w:rPr>
          <w:color w:val="000000"/>
        </w:rPr>
      </w:pPr>
    </w:p>
    <w:p w:rsidR="00D72257" w:rsidRDefault="00D72257" w:rsidP="00D72257">
      <w:pPr>
        <w:pStyle w:val="NormalWeb"/>
        <w:spacing w:before="120" w:beforeAutospacing="0" w:after="120" w:afterAutospacing="0"/>
        <w:rPr>
          <w:rFonts w:ascii="Arial" w:hAnsi="Arial" w:cs="Arial"/>
          <w:color w:val="000000"/>
          <w:sz w:val="26"/>
          <w:szCs w:val="26"/>
        </w:rPr>
      </w:pPr>
    </w:p>
    <w:p w:rsidR="00D72257" w:rsidRDefault="00D72257" w:rsidP="00D72257">
      <w:pPr>
        <w:pStyle w:val="NormalWeb"/>
        <w:spacing w:before="120" w:beforeAutospacing="0" w:after="120" w:afterAutospacing="0" w:line="276" w:lineRule="auto"/>
      </w:pPr>
      <w:r>
        <w:rPr>
          <w:rFonts w:ascii="Arial" w:hAnsi="Arial" w:cs="Arial"/>
          <w:color w:val="000000"/>
          <w:sz w:val="26"/>
          <w:szCs w:val="26"/>
        </w:rPr>
        <w:t>Many people keep journals to record events, process emotions, or understand life's challenges. For St Ignatius of Loyola, journaling served a deeper purpose. It became a way for him to listen attentively to God.</w:t>
      </w:r>
    </w:p>
    <w:p w:rsidR="00D72257" w:rsidRDefault="00D72257" w:rsidP="00D72257">
      <w:pPr>
        <w:pStyle w:val="NormalWeb"/>
        <w:spacing w:before="120" w:beforeAutospacing="0" w:after="120" w:afterAutospacing="0" w:line="276" w:lineRule="auto"/>
      </w:pPr>
      <w:r>
        <w:rPr>
          <w:rFonts w:ascii="Arial" w:hAnsi="Arial" w:cs="Arial"/>
          <w:color w:val="000000"/>
          <w:sz w:val="26"/>
          <w:szCs w:val="26"/>
        </w:rPr>
        <w:t xml:space="preserve">Ignatius' </w:t>
      </w:r>
      <w:hyperlink r:id="rId6" w:history="1">
        <w:r>
          <w:rPr>
            <w:rStyle w:val="Hyperlink"/>
            <w:rFonts w:ascii="Arial" w:hAnsi="Arial" w:cs="Arial"/>
            <w:i/>
            <w:iCs/>
            <w:color w:val="1155CC"/>
            <w:sz w:val="26"/>
            <w:szCs w:val="26"/>
          </w:rPr>
          <w:t>Spiritual Diary</w:t>
        </w:r>
      </w:hyperlink>
      <w:r>
        <w:rPr>
          <w:rFonts w:ascii="Arial" w:hAnsi="Arial" w:cs="Arial"/>
          <w:color w:val="000000"/>
          <w:sz w:val="26"/>
          <w:szCs w:val="26"/>
        </w:rPr>
        <w:t>, written in 1544 and 1545, is one of the most personal spiritual documents we have. Instead of listing daily events, he wrote about his inner experiences as he tried to understand God's will, especially when deciding about the vow of poverty in the early Society of Jesus. He paid close attention to emotions such as comfort, tears, peace, joy, resistance, doubt, and clarity, realising that these indicated the Holy Spirit's leading.</w:t>
      </w:r>
    </w:p>
    <w:p w:rsidR="00D72257" w:rsidRDefault="00D72257" w:rsidP="00D72257">
      <w:pPr>
        <w:pStyle w:val="NormalWeb"/>
        <w:spacing w:before="120" w:beforeAutospacing="0" w:after="120" w:afterAutospacing="0" w:line="276" w:lineRule="auto"/>
      </w:pPr>
      <w:r>
        <w:rPr>
          <w:rFonts w:ascii="Arial" w:hAnsi="Arial" w:cs="Arial"/>
          <w:color w:val="000000"/>
          <w:sz w:val="26"/>
          <w:szCs w:val="26"/>
        </w:rPr>
        <w:t>The diary is notable not only for what Ignatius went through but also for how carefully he attended to his inner experiences. He often looked back on them, searching for patterns rather than single moments. Over time, he learned to tell which feelings brought him closer to God and which ones pulled him away. His diary became a way to notice how God was active in his lif</w:t>
      </w:r>
      <w:bookmarkStart w:id="0" w:name="_GoBack"/>
      <w:bookmarkEnd w:id="0"/>
      <w:r>
        <w:rPr>
          <w:rFonts w:ascii="Arial" w:hAnsi="Arial" w:cs="Arial"/>
          <w:color w:val="000000"/>
          <w:sz w:val="26"/>
          <w:szCs w:val="26"/>
        </w:rPr>
        <w:t>e, and from that he made decisions about what he would do. For him, it was not just a list of events.</w:t>
      </w:r>
    </w:p>
    <w:p w:rsidR="00D72257" w:rsidRDefault="00D72257" w:rsidP="00D72257">
      <w:pPr>
        <w:pStyle w:val="NormalWeb"/>
        <w:spacing w:before="120" w:beforeAutospacing="0" w:after="120" w:afterAutospacing="0" w:line="276" w:lineRule="auto"/>
      </w:pPr>
      <w:r>
        <w:rPr>
          <w:rFonts w:ascii="Arial" w:hAnsi="Arial" w:cs="Arial"/>
          <w:color w:val="000000"/>
          <w:sz w:val="26"/>
          <w:szCs w:val="26"/>
        </w:rPr>
        <w:t>This offers an important lesson for contemporary journaling practices. Most people write about what happened or how they felt. Ignatius encourages and invites intentional inquiry: Where did I feel most alive today? What made me feel tired</w:t>
      </w:r>
      <w:r>
        <w:rPr>
          <w:rFonts w:ascii="Arial" w:hAnsi="Arial" w:cs="Arial"/>
          <w:i/>
          <w:iCs/>
          <w:color w:val="000000"/>
          <w:sz w:val="26"/>
          <w:szCs w:val="26"/>
        </w:rPr>
        <w:t xml:space="preserve">? </w:t>
      </w:r>
      <w:r>
        <w:rPr>
          <w:rFonts w:ascii="Arial" w:hAnsi="Arial" w:cs="Arial"/>
          <w:color w:val="000000"/>
          <w:sz w:val="26"/>
          <w:szCs w:val="26"/>
        </w:rPr>
        <w:t>Where might God have been present in my experiences? These questions can turn journaling into a spiritual practice, rather than just a way to reflect.</w:t>
      </w:r>
    </w:p>
    <w:p w:rsidR="00D72257" w:rsidRDefault="00D72257" w:rsidP="00D72257">
      <w:pPr>
        <w:pStyle w:val="NormalWeb"/>
        <w:spacing w:before="120" w:beforeAutospacing="0" w:after="120" w:afterAutospacing="0" w:line="276" w:lineRule="auto"/>
      </w:pPr>
      <w:r>
        <w:rPr>
          <w:rFonts w:ascii="Arial" w:hAnsi="Arial" w:cs="Arial"/>
          <w:color w:val="000000"/>
          <w:sz w:val="26"/>
          <w:szCs w:val="26"/>
        </w:rPr>
        <w:t xml:space="preserve">Ignatian journaling also emphasises honesty. Ignatius did not hide his confusion, doubts, or changing emotions. In fact, in his diary, he carefully recorded when he was moved to tears. He trusted that God could be encountered within his inner complexities, which led to the principle of </w:t>
      </w:r>
      <w:r>
        <w:rPr>
          <w:rFonts w:ascii="Arial" w:hAnsi="Arial" w:cs="Arial"/>
          <w:i/>
          <w:iCs/>
          <w:color w:val="000000"/>
          <w:sz w:val="26"/>
          <w:szCs w:val="26"/>
        </w:rPr>
        <w:t>finding God in all things.</w:t>
      </w:r>
      <w:r>
        <w:rPr>
          <w:rFonts w:ascii="Arial" w:hAnsi="Arial" w:cs="Arial"/>
          <w:color w:val="000000"/>
          <w:sz w:val="26"/>
          <w:szCs w:val="26"/>
        </w:rPr>
        <w:t xml:space="preserve"> This shows us that our journals do not have to be perfect. They can be places where we meet God in our joys, fears, disappointments, and hopes.</w:t>
      </w:r>
    </w:p>
    <w:p w:rsidR="00D72257" w:rsidRDefault="00D72257" w:rsidP="00D72257">
      <w:pPr>
        <w:pStyle w:val="NormalWeb"/>
        <w:spacing w:before="120" w:beforeAutospacing="0" w:after="120" w:afterAutospacing="0" w:line="276" w:lineRule="auto"/>
      </w:pPr>
      <w:r>
        <w:rPr>
          <w:rFonts w:ascii="Arial" w:hAnsi="Arial" w:cs="Arial"/>
          <w:color w:val="000000"/>
          <w:sz w:val="26"/>
          <w:szCs w:val="26"/>
        </w:rPr>
        <w:t>In today's context, people journal for mindfulness, therapy, or self-growth. These practices, like Ignatius', focus on self-awareness. However, Ignatian journaling goes beyond this, moving from self-understanding to the development of a relationship with God. It asks not just, "What am I feeling?" but also "What is God doing in this moment in what I feel?"</w:t>
      </w:r>
    </w:p>
    <w:p w:rsidR="00D72257" w:rsidRDefault="00D72257" w:rsidP="00D72257">
      <w:pPr>
        <w:pStyle w:val="NormalWeb"/>
        <w:spacing w:before="120" w:beforeAutospacing="0" w:after="120" w:afterAutospacing="0" w:line="276" w:lineRule="auto"/>
      </w:pPr>
      <w:r>
        <w:rPr>
          <w:rFonts w:ascii="Arial" w:hAnsi="Arial" w:cs="Arial"/>
          <w:color w:val="000000"/>
          <w:sz w:val="26"/>
          <w:szCs w:val="26"/>
        </w:rPr>
        <w:t xml:space="preserve">In our busy and distracted world, St Ignatius' </w:t>
      </w:r>
      <w:r>
        <w:rPr>
          <w:rFonts w:ascii="Arial" w:hAnsi="Arial" w:cs="Arial"/>
          <w:i/>
          <w:iCs/>
          <w:color w:val="000000"/>
          <w:sz w:val="26"/>
          <w:szCs w:val="26"/>
        </w:rPr>
        <w:t>Spiritual Diary</w:t>
      </w:r>
      <w:r>
        <w:rPr>
          <w:rFonts w:ascii="Arial" w:hAnsi="Arial" w:cs="Arial"/>
          <w:color w:val="000000"/>
          <w:sz w:val="26"/>
          <w:szCs w:val="26"/>
        </w:rPr>
        <w:t xml:space="preserve"> reminds us that attentive awareness is a spiritual practice. Whether we write a few lines each night or reflect more deeply once a week, our journals can become special, meaningful places to notice God's still presence and places to sense the call to love and serve God more fully.</w:t>
      </w:r>
    </w:p>
    <w:p w:rsidR="002630FC" w:rsidRPr="0000163A" w:rsidRDefault="002630FC" w:rsidP="00E0468D">
      <w:pPr>
        <w:pStyle w:val="NormalWeb"/>
        <w:spacing w:before="0" w:beforeAutospacing="0" w:after="0" w:afterAutospacing="0"/>
        <w:rPr>
          <w:rFonts w:asciiTheme="majorHAnsi" w:hAnsiTheme="majorHAnsi" w:cstheme="majorHAnsi"/>
          <w:sz w:val="22"/>
          <w:szCs w:val="22"/>
        </w:rPr>
      </w:pPr>
    </w:p>
    <w:sectPr w:rsidR="002630FC" w:rsidRPr="0000163A" w:rsidSect="0002413E">
      <w:pgSz w:w="11906" w:h="16838" w:code="9"/>
      <w:pgMar w:top="255" w:right="720" w:bottom="255"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B3E7A"/>
    <w:multiLevelType w:val="multilevel"/>
    <w:tmpl w:val="196C8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B2C69"/>
    <w:multiLevelType w:val="multilevel"/>
    <w:tmpl w:val="03B4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F4F98"/>
    <w:multiLevelType w:val="multilevel"/>
    <w:tmpl w:val="A1C6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1B68B7"/>
    <w:multiLevelType w:val="multilevel"/>
    <w:tmpl w:val="0180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FC"/>
    <w:rsid w:val="0000163A"/>
    <w:rsid w:val="0002413E"/>
    <w:rsid w:val="002630FC"/>
    <w:rsid w:val="003B76EB"/>
    <w:rsid w:val="00457E52"/>
    <w:rsid w:val="006C77D7"/>
    <w:rsid w:val="008F2622"/>
    <w:rsid w:val="009745D5"/>
    <w:rsid w:val="009E3B7B"/>
    <w:rsid w:val="00AF791D"/>
    <w:rsid w:val="00BE0447"/>
    <w:rsid w:val="00CE79C7"/>
    <w:rsid w:val="00D72257"/>
    <w:rsid w:val="00E0468D"/>
    <w:rsid w:val="00F108F8"/>
    <w:rsid w:val="00F3332F"/>
    <w:rsid w:val="00FD31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1FDC8"/>
  <w15:chartTrackingRefBased/>
  <w15:docId w15:val="{3DD42BAC-2731-4BFC-8F99-E0214446C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630FC"/>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semiHidden/>
    <w:unhideWhenUsed/>
    <w:rsid w:val="002630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84696">
      <w:bodyDiv w:val="1"/>
      <w:marLeft w:val="0"/>
      <w:marRight w:val="0"/>
      <w:marTop w:val="0"/>
      <w:marBottom w:val="0"/>
      <w:divBdr>
        <w:top w:val="none" w:sz="0" w:space="0" w:color="auto"/>
        <w:left w:val="none" w:sz="0" w:space="0" w:color="auto"/>
        <w:bottom w:val="none" w:sz="0" w:space="0" w:color="auto"/>
        <w:right w:val="none" w:sz="0" w:space="0" w:color="auto"/>
      </w:divBdr>
    </w:div>
    <w:div w:id="66537439">
      <w:bodyDiv w:val="1"/>
      <w:marLeft w:val="0"/>
      <w:marRight w:val="0"/>
      <w:marTop w:val="0"/>
      <w:marBottom w:val="0"/>
      <w:divBdr>
        <w:top w:val="none" w:sz="0" w:space="0" w:color="auto"/>
        <w:left w:val="none" w:sz="0" w:space="0" w:color="auto"/>
        <w:bottom w:val="none" w:sz="0" w:space="0" w:color="auto"/>
        <w:right w:val="none" w:sz="0" w:space="0" w:color="auto"/>
      </w:divBdr>
    </w:div>
    <w:div w:id="167716700">
      <w:bodyDiv w:val="1"/>
      <w:marLeft w:val="0"/>
      <w:marRight w:val="0"/>
      <w:marTop w:val="0"/>
      <w:marBottom w:val="0"/>
      <w:divBdr>
        <w:top w:val="none" w:sz="0" w:space="0" w:color="auto"/>
        <w:left w:val="none" w:sz="0" w:space="0" w:color="auto"/>
        <w:bottom w:val="none" w:sz="0" w:space="0" w:color="auto"/>
        <w:right w:val="none" w:sz="0" w:space="0" w:color="auto"/>
      </w:divBdr>
    </w:div>
    <w:div w:id="183709200">
      <w:bodyDiv w:val="1"/>
      <w:marLeft w:val="0"/>
      <w:marRight w:val="0"/>
      <w:marTop w:val="0"/>
      <w:marBottom w:val="0"/>
      <w:divBdr>
        <w:top w:val="none" w:sz="0" w:space="0" w:color="auto"/>
        <w:left w:val="none" w:sz="0" w:space="0" w:color="auto"/>
        <w:bottom w:val="none" w:sz="0" w:space="0" w:color="auto"/>
        <w:right w:val="none" w:sz="0" w:space="0" w:color="auto"/>
      </w:divBdr>
    </w:div>
    <w:div w:id="543980447">
      <w:bodyDiv w:val="1"/>
      <w:marLeft w:val="0"/>
      <w:marRight w:val="0"/>
      <w:marTop w:val="0"/>
      <w:marBottom w:val="0"/>
      <w:divBdr>
        <w:top w:val="none" w:sz="0" w:space="0" w:color="auto"/>
        <w:left w:val="none" w:sz="0" w:space="0" w:color="auto"/>
        <w:bottom w:val="none" w:sz="0" w:space="0" w:color="auto"/>
        <w:right w:val="none" w:sz="0" w:space="0" w:color="auto"/>
      </w:divBdr>
    </w:div>
    <w:div w:id="611206724">
      <w:bodyDiv w:val="1"/>
      <w:marLeft w:val="0"/>
      <w:marRight w:val="0"/>
      <w:marTop w:val="0"/>
      <w:marBottom w:val="0"/>
      <w:divBdr>
        <w:top w:val="none" w:sz="0" w:space="0" w:color="auto"/>
        <w:left w:val="none" w:sz="0" w:space="0" w:color="auto"/>
        <w:bottom w:val="none" w:sz="0" w:space="0" w:color="auto"/>
        <w:right w:val="none" w:sz="0" w:space="0" w:color="auto"/>
      </w:divBdr>
    </w:div>
    <w:div w:id="857428444">
      <w:bodyDiv w:val="1"/>
      <w:marLeft w:val="0"/>
      <w:marRight w:val="0"/>
      <w:marTop w:val="0"/>
      <w:marBottom w:val="0"/>
      <w:divBdr>
        <w:top w:val="none" w:sz="0" w:space="0" w:color="auto"/>
        <w:left w:val="none" w:sz="0" w:space="0" w:color="auto"/>
        <w:bottom w:val="none" w:sz="0" w:space="0" w:color="auto"/>
        <w:right w:val="none" w:sz="0" w:space="0" w:color="auto"/>
      </w:divBdr>
    </w:div>
    <w:div w:id="1394813083">
      <w:bodyDiv w:val="1"/>
      <w:marLeft w:val="0"/>
      <w:marRight w:val="0"/>
      <w:marTop w:val="0"/>
      <w:marBottom w:val="0"/>
      <w:divBdr>
        <w:top w:val="none" w:sz="0" w:space="0" w:color="auto"/>
        <w:left w:val="none" w:sz="0" w:space="0" w:color="auto"/>
        <w:bottom w:val="none" w:sz="0" w:space="0" w:color="auto"/>
        <w:right w:val="none" w:sz="0" w:space="0" w:color="auto"/>
      </w:divBdr>
    </w:div>
    <w:div w:id="1431504850">
      <w:bodyDiv w:val="1"/>
      <w:marLeft w:val="0"/>
      <w:marRight w:val="0"/>
      <w:marTop w:val="0"/>
      <w:marBottom w:val="0"/>
      <w:divBdr>
        <w:top w:val="none" w:sz="0" w:space="0" w:color="auto"/>
        <w:left w:val="none" w:sz="0" w:space="0" w:color="auto"/>
        <w:bottom w:val="none" w:sz="0" w:space="0" w:color="auto"/>
        <w:right w:val="none" w:sz="0" w:space="0" w:color="auto"/>
      </w:divBdr>
    </w:div>
    <w:div w:id="1740133808">
      <w:bodyDiv w:val="1"/>
      <w:marLeft w:val="0"/>
      <w:marRight w:val="0"/>
      <w:marTop w:val="0"/>
      <w:marBottom w:val="0"/>
      <w:divBdr>
        <w:top w:val="none" w:sz="0" w:space="0" w:color="auto"/>
        <w:left w:val="none" w:sz="0" w:space="0" w:color="auto"/>
        <w:bottom w:val="none" w:sz="0" w:space="0" w:color="auto"/>
        <w:right w:val="none" w:sz="0" w:space="0" w:color="auto"/>
      </w:divBdr>
    </w:div>
    <w:div w:id="1866597854">
      <w:bodyDiv w:val="1"/>
      <w:marLeft w:val="0"/>
      <w:marRight w:val="0"/>
      <w:marTop w:val="0"/>
      <w:marBottom w:val="0"/>
      <w:divBdr>
        <w:top w:val="none" w:sz="0" w:space="0" w:color="auto"/>
        <w:left w:val="none" w:sz="0" w:space="0" w:color="auto"/>
        <w:bottom w:val="none" w:sz="0" w:space="0" w:color="auto"/>
        <w:right w:val="none" w:sz="0" w:space="0" w:color="auto"/>
      </w:divBdr>
    </w:div>
    <w:div w:id="1881894095">
      <w:bodyDiv w:val="1"/>
      <w:marLeft w:val="0"/>
      <w:marRight w:val="0"/>
      <w:marTop w:val="0"/>
      <w:marBottom w:val="0"/>
      <w:divBdr>
        <w:top w:val="none" w:sz="0" w:space="0" w:color="auto"/>
        <w:left w:val="none" w:sz="0" w:space="0" w:color="auto"/>
        <w:bottom w:val="none" w:sz="0" w:space="0" w:color="auto"/>
        <w:right w:val="none" w:sz="0" w:space="0" w:color="auto"/>
      </w:divBdr>
    </w:div>
    <w:div w:id="1962105568">
      <w:bodyDiv w:val="1"/>
      <w:marLeft w:val="0"/>
      <w:marRight w:val="0"/>
      <w:marTop w:val="0"/>
      <w:marBottom w:val="0"/>
      <w:divBdr>
        <w:top w:val="none" w:sz="0" w:space="0" w:color="auto"/>
        <w:left w:val="none" w:sz="0" w:space="0" w:color="auto"/>
        <w:bottom w:val="none" w:sz="0" w:space="0" w:color="auto"/>
        <w:right w:val="none" w:sz="0" w:space="0" w:color="auto"/>
      </w:divBdr>
    </w:div>
    <w:div w:id="2058115263">
      <w:bodyDiv w:val="1"/>
      <w:marLeft w:val="0"/>
      <w:marRight w:val="0"/>
      <w:marTop w:val="0"/>
      <w:marBottom w:val="0"/>
      <w:divBdr>
        <w:top w:val="none" w:sz="0" w:space="0" w:color="auto"/>
        <w:left w:val="none" w:sz="0" w:space="0" w:color="auto"/>
        <w:bottom w:val="none" w:sz="0" w:space="0" w:color="auto"/>
        <w:right w:val="none" w:sz="0" w:space="0" w:color="auto"/>
      </w:divBdr>
    </w:div>
    <w:div w:id="209080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ribd.com/document/194177862/Spiritual-Diary"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414</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dc:creator>
  <cp:keywords/>
  <dc:description/>
  <cp:lastModifiedBy>Erin May Hugo</cp:lastModifiedBy>
  <cp:revision>2</cp:revision>
  <dcterms:created xsi:type="dcterms:W3CDTF">2026-07-30T08:00:00Z</dcterms:created>
  <dcterms:modified xsi:type="dcterms:W3CDTF">2026-07-30T08:00:00Z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82b3ac36-64d8-4958-8220-badf02359a33</vt:lpwstr>
  </property>
</Properties>
</file>